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10349.0" w:type="dxa"/>
        <w:jc w:val="left"/>
        <w:tblInd w:w="-998.0" w:type="dxa"/>
        <w:tblBorders>
          <w:top w:color="000000" w:space="0" w:sz="4" w:val="single"/>
          <w:left w:color="000000" w:space="0" w:sz="4" w:val="single"/>
          <w:bottom w:color="000000" w:space="0" w:sz="4" w:val="single"/>
          <w:right w:color="000000" w:space="0" w:sz="4" w:val="single"/>
        </w:tblBorders>
        <w:tblLayout w:type="fixed"/>
        <w:tblLook w:val="0000"/>
      </w:tblPr>
      <w:tblGrid>
        <w:gridCol w:w="7278"/>
        <w:gridCol w:w="3071"/>
        <w:tblGridChange w:id="0">
          <w:tblGrid>
            <w:gridCol w:w="7278"/>
            <w:gridCol w:w="3071"/>
          </w:tblGrid>
        </w:tblGridChange>
      </w:tblGrid>
      <w:tr>
        <w:trPr>
          <w:cantSplit w:val="0"/>
          <w:tblHeader w:val="0"/>
        </w:trPr>
        <w:tc>
          <w:tcPr>
            <w:shd w:fill="auto" w:val="clear"/>
          </w:tcPr>
          <w:p w:rsidR="00000000" w:rsidDel="00000000" w:rsidP="00000000" w:rsidRDefault="00000000" w:rsidRPr="00000000" w14:paraId="00000002">
            <w:pPr>
              <w:rPr>
                <w:rFonts w:ascii="Arial" w:cs="Arial" w:eastAsia="Arial" w:hAnsi="Arial"/>
                <w:b w:val="1"/>
                <w:bCs w:val="1"/>
                <w:color w:val="00000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3933825</wp:posOffset>
                  </wp:positionH>
                  <wp:positionV relativeFrom="paragraph">
                    <wp:posOffset>180975</wp:posOffset>
                  </wp:positionV>
                  <wp:extent cx="1077976" cy="1033060"/>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077976" cy="103306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101128</wp:posOffset>
                  </wp:positionH>
                  <wp:positionV relativeFrom="paragraph">
                    <wp:posOffset>178775</wp:posOffset>
                  </wp:positionV>
                  <wp:extent cx="2936383" cy="937820"/>
                  <wp:effectExtent b="0" l="0" r="0" t="0"/>
                  <wp:wrapSquare wrapText="bothSides" distB="0" distT="0" distL="114300" distR="114300"/>
                  <wp:docPr descr="Heathermount Logo - Master (CMYK).jpg" id="2" name="image3.jpg"/>
                  <a:graphic>
                    <a:graphicData uri="http://schemas.openxmlformats.org/drawingml/2006/picture">
                      <pic:pic>
                        <pic:nvPicPr>
                          <pic:cNvPr descr="Heathermount Logo - Master (CMYK).jpg" id="0" name="image3.jpg"/>
                          <pic:cNvPicPr preferRelativeResize="0"/>
                        </pic:nvPicPr>
                        <pic:blipFill>
                          <a:blip r:embed="rId7"/>
                          <a:srcRect b="0" l="0" r="0" t="0"/>
                          <a:stretch>
                            <a:fillRect/>
                          </a:stretch>
                        </pic:blipFill>
                        <pic:spPr>
                          <a:xfrm>
                            <a:off x="0" y="0"/>
                            <a:ext cx="2936383" cy="937820"/>
                          </a:xfrm>
                          <a:prstGeom prst="rect"/>
                          <a:ln/>
                        </pic:spPr>
                      </pic:pic>
                    </a:graphicData>
                  </a:graphic>
                </wp:anchor>
              </w:drawing>
            </w:r>
          </w:p>
        </w:tc>
        <w:tc>
          <w:tcPr>
            <w:shd w:fill="auto" w:val="clear"/>
          </w:tcPr>
          <w:p w:rsidR="00000000" w:rsidDel="00000000" w:rsidP="00000000" w:rsidRDefault="00000000" w:rsidRPr="00000000" w14:paraId="00000003">
            <w:pPr>
              <w:jc w:val="right"/>
              <w:rPr>
                <w:rFonts w:ascii="Arial" w:cs="Arial" w:eastAsia="Arial" w:hAnsi="Arial"/>
                <w:b w:val="1"/>
                <w:bCs w:val="1"/>
                <w:color w:val="000000"/>
                <w:sz w:val="16"/>
                <w:szCs w:val="16"/>
              </w:rPr>
            </w:pPr>
            <w:r w:rsidDel="00000000" w:rsidR="00000000" w:rsidRPr="00000000">
              <w:rPr>
                <w:rtl w:val="0"/>
              </w:rPr>
            </w:r>
          </w:p>
          <w:p w:rsidR="00000000" w:rsidDel="00000000" w:rsidP="00000000" w:rsidRDefault="00000000" w:rsidRPr="00000000" w14:paraId="00000004">
            <w:pPr>
              <w:jc w:val="right"/>
              <w:rPr>
                <w:rFonts w:ascii="Arial" w:cs="Arial" w:eastAsia="Arial" w:hAnsi="Arial"/>
                <w:b w:val="1"/>
                <w:bCs w:val="1"/>
                <w:color w:val="000000"/>
              </w:rPr>
            </w:pPr>
            <w:r w:rsidDel="00000000" w:rsidR="00000000" w:rsidRPr="00000000">
              <w:rPr>
                <w:rFonts w:ascii="Arial" w:cs="Arial" w:eastAsia="Arial" w:hAnsi="Arial"/>
                <w:b w:val="1"/>
                <w:bCs w:val="1"/>
                <w:color w:val="000000"/>
              </w:rPr>
              <w:drawing>
                <wp:inline distB="0" distT="0" distL="0" distR="0">
                  <wp:extent cx="1358082" cy="1106494"/>
                  <wp:effectExtent b="0" l="0" r="0" t="0"/>
                  <wp:docPr descr="Logo, company name&#10;&#10;Description automatically generated" id="3" name="image2.png"/>
                  <a:graphic>
                    <a:graphicData uri="http://schemas.openxmlformats.org/drawingml/2006/picture">
                      <pic:pic>
                        <pic:nvPicPr>
                          <pic:cNvPr descr="Logo, company name&#10;&#10;Description automatically generated" id="0" name="image2.png"/>
                          <pic:cNvPicPr preferRelativeResize="0"/>
                        </pic:nvPicPr>
                        <pic:blipFill>
                          <a:blip r:embed="rId8"/>
                          <a:srcRect b="0" l="0" r="0" t="0"/>
                          <a:stretch>
                            <a:fillRect/>
                          </a:stretch>
                        </pic:blipFill>
                        <pic:spPr>
                          <a:xfrm>
                            <a:off x="0" y="0"/>
                            <a:ext cx="1358082" cy="1106494"/>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rPr>
                <w:rFonts w:ascii="Arial" w:cs="Arial" w:eastAsia="Arial" w:hAnsi="Arial"/>
                <w:b w:val="1"/>
                <w:bCs w:val="1"/>
                <w:color w:val="000000"/>
                <w:sz w:val="16"/>
                <w:szCs w:val="16"/>
              </w:rPr>
            </w:pPr>
            <w:r w:rsidDel="00000000" w:rsidR="00000000" w:rsidRPr="00000000">
              <w:rPr>
                <w:rtl w:val="0"/>
              </w:rPr>
            </w:r>
          </w:p>
        </w:tc>
      </w:tr>
      <w:tr>
        <w:trPr>
          <w:cantSplit w:val="0"/>
          <w:trHeight w:val="276" w:hRule="atLeast"/>
          <w:tblHeader w:val="0"/>
        </w:trPr>
        <w:tc>
          <w:tcPr>
            <w:gridSpan w:val="2"/>
            <w:vMerge w:val="restart"/>
            <w:shd w:fill="auto" w:val="clear"/>
            <w:vAlign w:val="center"/>
          </w:tcPr>
          <w:p w:rsidR="00000000" w:rsidDel="00000000" w:rsidP="00000000" w:rsidRDefault="00000000" w:rsidRPr="00000000" w14:paraId="00000006">
            <w:pPr>
              <w:rPr>
                <w:rFonts w:ascii="Arial" w:cs="Arial" w:eastAsia="Arial" w:hAnsi="Arial"/>
                <w:b w:val="1"/>
                <w:bCs w:val="1"/>
              </w:rPr>
            </w:pPr>
            <w:r w:rsidDel="00000000" w:rsidR="00000000" w:rsidRPr="00000000">
              <w:rPr>
                <w:rFonts w:ascii="Arial" w:cs="Arial" w:eastAsia="Arial" w:hAnsi="Arial"/>
                <w:b w:val="1"/>
                <w:bCs w:val="1"/>
                <w:rtl w:val="0"/>
              </w:rPr>
              <w:t xml:space="preserve">Teaching Assistant</w:t>
            </w:r>
          </w:p>
          <w:p w:rsidR="00000000" w:rsidDel="00000000" w:rsidP="00000000" w:rsidRDefault="00000000" w:rsidRPr="00000000" w14:paraId="00000007">
            <w:pPr>
              <w:rPr>
                <w:rFonts w:ascii="Arial" w:cs="Arial" w:eastAsia="Arial" w:hAnsi="Arial"/>
                <w:b w:val="1"/>
                <w:bCs w:val="1"/>
              </w:rPr>
            </w:pPr>
            <w:r w:rsidDel="00000000" w:rsidR="00000000" w:rsidRPr="00000000">
              <w:rPr>
                <w:rFonts w:ascii="Arial" w:cs="Arial" w:eastAsia="Arial" w:hAnsi="Arial"/>
                <w:b w:val="1"/>
                <w:bCs w:val="1"/>
                <w:rtl w:val="0"/>
              </w:rPr>
              <w:t xml:space="preserve">Start Date: ASAP</w:t>
            </w:r>
          </w:p>
        </w:tc>
      </w:tr>
      <w:tr>
        <w:trPr>
          <w:cantSplit w:val="0"/>
          <w:trHeight w:val="285" w:hRule="atLeast"/>
          <w:tblHeader w:val="0"/>
        </w:trPr>
        <w:tc>
          <w:tcPr>
            <w:gridSpan w:val="2"/>
            <w:vMerge w:val="continue"/>
            <w:shd w:fill="auto" w:val="clear"/>
            <w:vAlign w:val="center"/>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r>
      <w:tr>
        <w:trPr>
          <w:cantSplit w:val="0"/>
          <w:trHeight w:val="445" w:hRule="atLeast"/>
          <w:tblHeader w:val="0"/>
        </w:trPr>
        <w:tc>
          <w:tcPr>
            <w:gridSpan w:val="2"/>
            <w:vMerge w:val="continue"/>
            <w:shd w:fill="auto" w:val="clear"/>
            <w:vAlign w:val="center"/>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r>
      <w:tr>
        <w:trPr>
          <w:cantSplit w:val="0"/>
          <w:trHeight w:val="639" w:hRule="atLeast"/>
          <w:tblHeader w:val="0"/>
        </w:trPr>
        <w:tc>
          <w:tcPr>
            <w:gridSpan w:val="2"/>
            <w:shd w:fill="auto" w:val="clear"/>
          </w:tcPr>
          <w:p w:rsidR="00000000" w:rsidDel="00000000" w:rsidP="00000000" w:rsidRDefault="00000000" w:rsidRPr="00000000" w14:paraId="0000000D">
            <w:pPr>
              <w:rPr>
                <w:rFonts w:ascii="Arial" w:cs="Arial" w:eastAsia="Arial" w:hAnsi="Arial"/>
                <w:b w:val="1"/>
                <w:bCs w:val="1"/>
              </w:rPr>
            </w:pPr>
            <w:r w:rsidDel="00000000" w:rsidR="00000000" w:rsidRPr="00000000">
              <w:rPr>
                <w:rFonts w:ascii="Arial" w:cs="Arial" w:eastAsia="Arial" w:hAnsi="Arial"/>
                <w:b w:val="1"/>
                <w:bCs w:val="1"/>
                <w:rtl w:val="0"/>
              </w:rPr>
              <w:t xml:space="preserve">Salary from </w:t>
            </w:r>
            <w:r w:rsidDel="00000000" w:rsidR="00000000" w:rsidRPr="00000000">
              <w:rPr>
                <w:rFonts w:ascii="Arial" w:cs="Arial" w:eastAsia="Arial" w:hAnsi="Arial"/>
                <w:b w:val="1"/>
                <w:bCs w:val="1"/>
                <w:color w:val="000000"/>
                <w:rtl w:val="0"/>
              </w:rPr>
              <w:t xml:space="preserve">£</w:t>
            </w:r>
            <w:r w:rsidDel="00000000" w:rsidR="00000000" w:rsidRPr="00000000">
              <w:rPr>
                <w:rFonts w:ascii="Arial" w:cs="Arial" w:eastAsia="Arial" w:hAnsi="Arial"/>
                <w:b w:val="1"/>
                <w:bCs w:val="1"/>
                <w:rtl w:val="0"/>
              </w:rPr>
              <w:t xml:space="preserve">21</w:t>
            </w:r>
            <w:r w:rsidDel="00000000" w:rsidR="00000000" w:rsidRPr="00000000">
              <w:rPr>
                <w:rFonts w:ascii="Arial" w:cs="Arial" w:eastAsia="Arial" w:hAnsi="Arial"/>
                <w:b w:val="1"/>
                <w:bCs w:val="1"/>
                <w:color w:val="000000"/>
                <w:rtl w:val="0"/>
              </w:rPr>
              <w:t xml:space="preserve">,</w:t>
            </w:r>
            <w:r w:rsidDel="00000000" w:rsidR="00000000" w:rsidRPr="00000000">
              <w:rPr>
                <w:rFonts w:ascii="Arial" w:cs="Arial" w:eastAsia="Arial" w:hAnsi="Arial"/>
                <w:b w:val="1"/>
                <w:bCs w:val="1"/>
                <w:rtl w:val="0"/>
              </w:rPr>
              <w:t xml:space="preserve">069 </w:t>
            </w:r>
            <w:r w:rsidDel="00000000" w:rsidR="00000000" w:rsidRPr="00000000">
              <w:rPr>
                <w:rFonts w:ascii="Arial" w:cs="Arial" w:eastAsia="Arial" w:hAnsi="Arial"/>
                <w:b w:val="1"/>
                <w:bCs w:val="1"/>
                <w:color w:val="000000"/>
                <w:rtl w:val="0"/>
              </w:rPr>
              <w:t xml:space="preserve">to £2</w:t>
            </w:r>
            <w:r w:rsidDel="00000000" w:rsidR="00000000" w:rsidRPr="00000000">
              <w:rPr>
                <w:rFonts w:ascii="Arial" w:cs="Arial" w:eastAsia="Arial" w:hAnsi="Arial"/>
                <w:b w:val="1"/>
                <w:bCs w:val="1"/>
                <w:rtl w:val="0"/>
              </w:rPr>
              <w:t xml:space="preserve">3,158 per annum, depending on qualifications and experience.</w:t>
            </w:r>
          </w:p>
          <w:p w:rsidR="00000000" w:rsidDel="00000000" w:rsidP="00000000" w:rsidRDefault="00000000" w:rsidRPr="00000000" w14:paraId="0000000E">
            <w:pPr>
              <w:rPr>
                <w:rFonts w:ascii="Arial" w:cs="Arial" w:eastAsia="Arial" w:hAnsi="Arial"/>
                <w:b w:val="1"/>
                <w:bCs w:val="1"/>
              </w:rPr>
            </w:pPr>
            <w:r w:rsidDel="00000000" w:rsidR="00000000" w:rsidRPr="00000000">
              <w:rPr>
                <w:rFonts w:ascii="Arial" w:cs="Arial" w:eastAsia="Arial" w:hAnsi="Arial"/>
                <w:b w:val="1"/>
                <w:bCs w:val="1"/>
                <w:rtl w:val="0"/>
              </w:rPr>
              <w:t xml:space="preserve">39 weeks per year, 8.30 am – 4.30 pm, 40 hours per week.</w:t>
            </w:r>
          </w:p>
          <w:p w:rsidR="00000000" w:rsidDel="00000000" w:rsidP="00000000" w:rsidRDefault="00000000" w:rsidRPr="00000000" w14:paraId="0000000F">
            <w:pPr>
              <w:shd w:fill="ffffff" w:val="clear"/>
              <w:spacing w:after="150" w:lineRule="auto"/>
              <w:rPr>
                <w:rFonts w:ascii="Arial" w:cs="Arial" w:eastAsia="Arial" w:hAnsi="Arial"/>
                <w:b w:val="1"/>
                <w:bCs w:val="1"/>
                <w:color w:val="222222"/>
              </w:rPr>
            </w:pPr>
            <w:r w:rsidDel="00000000" w:rsidR="00000000" w:rsidRPr="00000000">
              <w:rPr>
                <w:rtl w:val="0"/>
              </w:rPr>
            </w:r>
          </w:p>
        </w:tc>
      </w:tr>
      <w:tr>
        <w:trPr>
          <w:cantSplit w:val="0"/>
          <w:trHeight w:val="639" w:hRule="atLeast"/>
          <w:tblHeader w:val="0"/>
        </w:trPr>
        <w:tc>
          <w:tcPr>
            <w:gridSpan w:val="2"/>
            <w:tcBorders>
              <w:left w:color="000000" w:space="0" w:sz="4" w:val="single"/>
              <w:bottom w:color="000000" w:space="0" w:sz="0" w:val="nil"/>
              <w:right w:color="000000" w:space="0" w:sz="4" w:val="single"/>
            </w:tcBorders>
            <w:shd w:fill="auto" w:val="clear"/>
          </w:tcPr>
          <w:p w:rsidR="00000000" w:rsidDel="00000000" w:rsidP="00000000" w:rsidRDefault="00000000" w:rsidRPr="00000000" w14:paraId="00000011">
            <w:pPr>
              <w:rPr>
                <w:rFonts w:ascii="Arial" w:cs="Arial" w:eastAsia="Arial" w:hAnsi="Arial"/>
                <w:sz w:val="22"/>
                <w:szCs w:val="22"/>
                <w:highlight w:val="white"/>
              </w:rPr>
            </w:pPr>
            <w:r w:rsidDel="00000000" w:rsidR="00000000" w:rsidRPr="00000000">
              <w:rPr>
                <w:rFonts w:ascii="Arial" w:cs="Arial" w:eastAsia="Arial" w:hAnsi="Arial"/>
                <w:sz w:val="22"/>
                <w:szCs w:val="22"/>
                <w:rtl w:val="0"/>
              </w:rPr>
              <w:t xml:space="preserve">Heathermount is a day school, owned by Cavendish, set in 12 acres of beautiful grounds in Ascot, Berkshire.</w:t>
            </w:r>
            <w:r w:rsidDel="00000000" w:rsidR="00000000" w:rsidRPr="00000000">
              <w:rPr>
                <w:rFonts w:ascii="Arial" w:cs="Arial" w:eastAsia="Arial" w:hAnsi="Arial"/>
                <w:sz w:val="22"/>
                <w:szCs w:val="22"/>
                <w:highlight w:val="white"/>
                <w:rtl w:val="0"/>
              </w:rPr>
              <w:t xml:space="preserve"> In October 2024 we had an Outstanding Ofsted inspection.</w:t>
            </w:r>
          </w:p>
          <w:p w:rsidR="00000000" w:rsidDel="00000000" w:rsidP="00000000" w:rsidRDefault="00000000" w:rsidRPr="00000000" w14:paraId="0000001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3">
            <w:pPr>
              <w:rPr>
                <w:rFonts w:ascii="Arial" w:cs="Arial" w:eastAsia="Arial" w:hAnsi="Arial"/>
                <w:sz w:val="22"/>
                <w:szCs w:val="22"/>
              </w:rPr>
            </w:pPr>
            <w:r w:rsidDel="00000000" w:rsidR="00000000" w:rsidRPr="00000000">
              <w:rPr>
                <w:rFonts w:ascii="Arial" w:cs="Arial" w:eastAsia="Arial" w:hAnsi="Arial"/>
                <w:sz w:val="22"/>
                <w:szCs w:val="22"/>
                <w:rtl w:val="0"/>
              </w:rPr>
              <w:t xml:space="preserve">We provide a high-quality education for students aged 5-18 who have a primary diagnosis of Autism.  All our students have an Educational Health &amp; Care Plan. We are a well-resourced school with small classes (max 8) with students supported by a team of educational and therapeutic staff who work in unison to achieve the best outcome for our learners.</w:t>
            </w:r>
          </w:p>
          <w:p w:rsidR="00000000" w:rsidDel="00000000" w:rsidP="00000000" w:rsidRDefault="00000000" w:rsidRPr="00000000" w14:paraId="00000014">
            <w:pPr>
              <w:rPr>
                <w:rFonts w:ascii="Arial" w:cs="Arial" w:eastAsia="Arial" w:hAnsi="Arial"/>
                <w:sz w:val="22"/>
                <w:szCs w:val="22"/>
              </w:rPr>
            </w:pPr>
            <w:r w:rsidDel="00000000" w:rsidR="00000000" w:rsidRPr="00000000">
              <w:rPr>
                <w:rtl w:val="0"/>
              </w:rPr>
            </w:r>
          </w:p>
        </w:tc>
      </w:tr>
      <w:tr>
        <w:trPr>
          <w:cantSplit w:val="0"/>
          <w:trHeight w:val="639" w:hRule="atLeast"/>
          <w:tblHeader w:val="0"/>
        </w:trPr>
        <w:tc>
          <w:tcPr>
            <w:gridSpan w:val="2"/>
            <w:tcBorders>
              <w:top w:color="000000" w:space="0" w:sz="0" w:val="nil"/>
              <w:left w:color="000000" w:space="0" w:sz="4" w:val="single"/>
              <w:bottom w:color="000000" w:space="0" w:sz="0" w:val="nil"/>
              <w:right w:color="000000" w:space="0" w:sz="4" w:val="single"/>
            </w:tcBorders>
            <w:shd w:fill="auto" w:val="clear"/>
          </w:tcPr>
          <w:p w:rsidR="00000000" w:rsidDel="00000000" w:rsidP="00000000" w:rsidRDefault="00000000" w:rsidRPr="00000000" w14:paraId="00000016">
            <w:pPr>
              <w:rPr>
                <w:rFonts w:ascii="Arial" w:cs="Arial" w:eastAsia="Arial" w:hAnsi="Arial"/>
                <w:sz w:val="22"/>
                <w:szCs w:val="22"/>
              </w:rPr>
            </w:pPr>
            <w:r w:rsidDel="00000000" w:rsidR="00000000" w:rsidRPr="00000000">
              <w:rPr>
                <w:rFonts w:ascii="Arial" w:cs="Arial" w:eastAsia="Arial" w:hAnsi="Arial"/>
                <w:sz w:val="22"/>
                <w:szCs w:val="22"/>
                <w:rtl w:val="0"/>
              </w:rPr>
              <w:t xml:space="preserve">Teaching assistants support our students in their learning by either working with individuals or groups of students. They also contribute to the assessment, planning, recording, monitoring, and reporting of students’ progress. The post will require the successful applicant to undertake any such duties as may be assigned which are consistent with the nature of the job and the level of responsibility.</w:t>
            </w:r>
          </w:p>
          <w:p w:rsidR="00000000" w:rsidDel="00000000" w:rsidP="00000000" w:rsidRDefault="00000000" w:rsidRPr="00000000" w14:paraId="0000001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8">
            <w:pPr>
              <w:rPr>
                <w:rFonts w:ascii="Arial" w:cs="Arial" w:eastAsia="Arial" w:hAnsi="Arial"/>
                <w:sz w:val="22"/>
                <w:szCs w:val="22"/>
              </w:rPr>
            </w:pPr>
            <w:r w:rsidDel="00000000" w:rsidR="00000000" w:rsidRPr="00000000">
              <w:rPr>
                <w:rFonts w:ascii="Arial" w:cs="Arial" w:eastAsia="Arial" w:hAnsi="Arial"/>
                <w:sz w:val="22"/>
                <w:szCs w:val="22"/>
                <w:rtl w:val="0"/>
              </w:rPr>
              <w:t xml:space="preserve">We are a forward looking and ambitious school with a passion for making a difference to the lives and education of our young people and our hard working, talented staff.</w:t>
            </w:r>
          </w:p>
          <w:p w:rsidR="00000000" w:rsidDel="00000000" w:rsidP="00000000" w:rsidRDefault="00000000" w:rsidRPr="00000000" w14:paraId="0000001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Why work for us:</w:t>
            </w:r>
          </w:p>
          <w:p w:rsidR="00000000" w:rsidDel="00000000" w:rsidP="00000000" w:rsidRDefault="00000000" w:rsidRPr="00000000" w14:paraId="0000001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chance for you to be creative and have an impact on the learning of our students.</w:t>
            </w:r>
            <w:r w:rsidDel="00000000" w:rsidR="00000000" w:rsidRPr="00000000">
              <w:rPr>
                <w:rtl w:val="0"/>
              </w:rPr>
            </w:r>
          </w:p>
          <w:p w:rsidR="00000000" w:rsidDel="00000000" w:rsidP="00000000" w:rsidRDefault="00000000" w:rsidRPr="00000000" w14:paraId="0000001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work alongside a friendly and passionate team of professionals.</w:t>
            </w:r>
            <w:r w:rsidDel="00000000" w:rsidR="00000000" w:rsidRPr="00000000">
              <w:rPr>
                <w:rtl w:val="0"/>
              </w:rPr>
            </w:r>
          </w:p>
          <w:p w:rsidR="00000000" w:rsidDel="00000000" w:rsidP="00000000" w:rsidRDefault="00000000" w:rsidRPr="00000000" w14:paraId="0000001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provide a comprehensive CPD programme to aid you in developing your career further.</w:t>
            </w:r>
            <w:r w:rsidDel="00000000" w:rsidR="00000000" w:rsidRPr="00000000">
              <w:rPr>
                <w:rtl w:val="0"/>
              </w:rPr>
            </w:r>
          </w:p>
          <w:p w:rsidR="00000000" w:rsidDel="00000000" w:rsidP="00000000" w:rsidRDefault="00000000" w:rsidRPr="00000000" w14:paraId="0000001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work in a setting that has achieved Advanced Autism Accreditation.</w:t>
            </w:r>
            <w:r w:rsidDel="00000000" w:rsidR="00000000" w:rsidRPr="00000000">
              <w:rPr>
                <w:rtl w:val="0"/>
              </w:rPr>
            </w:r>
          </w:p>
          <w:p w:rsidR="00000000" w:rsidDel="00000000" w:rsidP="00000000" w:rsidRDefault="00000000" w:rsidRPr="00000000" w14:paraId="0000001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chance to work in a school that received an “</w:t>
            </w:r>
            <w:r w:rsidDel="00000000" w:rsidR="00000000" w:rsidRPr="00000000">
              <w:rPr>
                <w:rFonts w:ascii="Arial" w:cs="Arial" w:eastAsia="Arial" w:hAnsi="Arial"/>
                <w:sz w:val="22"/>
                <w:szCs w:val="22"/>
                <w:rtl w:val="0"/>
              </w:rPr>
              <w:t xml:space="preserve">Outstanding</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Ofsted inspection in </w:t>
            </w:r>
            <w:r w:rsidDel="00000000" w:rsidR="00000000" w:rsidRPr="00000000">
              <w:rPr>
                <w:rFonts w:ascii="Arial" w:cs="Arial" w:eastAsia="Arial" w:hAnsi="Arial"/>
                <w:sz w:val="22"/>
                <w:szCs w:val="22"/>
                <w:rtl w:val="0"/>
              </w:rPr>
              <w:t xml:space="preserve">October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20</w:t>
            </w:r>
            <w:r w:rsidDel="00000000" w:rsidR="00000000" w:rsidRPr="00000000">
              <w:rPr>
                <w:rFonts w:ascii="Arial" w:cs="Arial" w:eastAsia="Arial" w:hAnsi="Arial"/>
                <w:sz w:val="22"/>
                <w:szCs w:val="22"/>
                <w:rtl w:val="0"/>
              </w:rPr>
              <w:t xml:space="preserve">24</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2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competitive salary and contributions to your pension.</w:t>
            </w:r>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2">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Benefits included: </w:t>
            </w:r>
          </w:p>
          <w:p w:rsidR="00000000" w:rsidDel="00000000" w:rsidP="00000000" w:rsidRDefault="00000000" w:rsidRPr="00000000" w14:paraId="00000023">
            <w:pPr>
              <w:numPr>
                <w:ilvl w:val="0"/>
                <w:numId w:val="1"/>
              </w:numPr>
              <w:ind w:left="720" w:hanging="360"/>
              <w:rPr>
                <w:sz w:val="22"/>
                <w:szCs w:val="22"/>
              </w:rPr>
            </w:pPr>
            <w:r w:rsidDel="00000000" w:rsidR="00000000" w:rsidRPr="00000000">
              <w:rPr>
                <w:rFonts w:ascii="Arial" w:cs="Arial" w:eastAsia="Arial" w:hAnsi="Arial"/>
                <w:sz w:val="22"/>
                <w:szCs w:val="22"/>
                <w:rtl w:val="0"/>
              </w:rPr>
              <w:t xml:space="preserve">Performance related bonus</w:t>
            </w:r>
            <w:r w:rsidDel="00000000" w:rsidR="00000000" w:rsidRPr="00000000">
              <w:rPr>
                <w:rtl w:val="0"/>
              </w:rPr>
            </w:r>
          </w:p>
          <w:p w:rsidR="00000000" w:rsidDel="00000000" w:rsidP="00000000" w:rsidRDefault="00000000" w:rsidRPr="00000000" w14:paraId="00000024">
            <w:pPr>
              <w:numPr>
                <w:ilvl w:val="0"/>
                <w:numId w:val="1"/>
              </w:numPr>
              <w:ind w:left="720" w:hanging="360"/>
              <w:rPr>
                <w:sz w:val="22"/>
                <w:szCs w:val="22"/>
              </w:rPr>
            </w:pPr>
            <w:r w:rsidDel="00000000" w:rsidR="00000000" w:rsidRPr="00000000">
              <w:rPr>
                <w:rFonts w:ascii="Arial" w:cs="Arial" w:eastAsia="Arial" w:hAnsi="Arial"/>
                <w:sz w:val="22"/>
                <w:szCs w:val="22"/>
                <w:rtl w:val="0"/>
              </w:rPr>
              <w:t xml:space="preserve">Life Insurance cover @ 2 x your basic salary</w:t>
            </w:r>
            <w:r w:rsidDel="00000000" w:rsidR="00000000" w:rsidRPr="00000000">
              <w:rPr>
                <w:rtl w:val="0"/>
              </w:rPr>
            </w:r>
          </w:p>
          <w:p w:rsidR="00000000" w:rsidDel="00000000" w:rsidP="00000000" w:rsidRDefault="00000000" w:rsidRPr="00000000" w14:paraId="00000025">
            <w:pPr>
              <w:numPr>
                <w:ilvl w:val="0"/>
                <w:numId w:val="1"/>
              </w:numPr>
              <w:ind w:left="720" w:hanging="360"/>
              <w:rPr/>
            </w:pPr>
            <w:r w:rsidDel="00000000" w:rsidR="00000000" w:rsidRPr="00000000">
              <w:rPr>
                <w:rFonts w:ascii="Arial" w:cs="Arial" w:eastAsia="Arial" w:hAnsi="Arial"/>
                <w:sz w:val="22"/>
                <w:szCs w:val="22"/>
                <w:rtl w:val="0"/>
              </w:rPr>
              <w:t xml:space="preserve">Subsidised lunches</w:t>
            </w:r>
            <w:r w:rsidDel="00000000" w:rsidR="00000000" w:rsidRPr="00000000">
              <w:rPr>
                <w:rtl w:val="0"/>
              </w:rPr>
            </w:r>
          </w:p>
          <w:p w:rsidR="00000000" w:rsidDel="00000000" w:rsidP="00000000" w:rsidRDefault="00000000" w:rsidRPr="00000000" w14:paraId="00000026">
            <w:pPr>
              <w:numPr>
                <w:ilvl w:val="0"/>
                <w:numId w:val="1"/>
              </w:numPr>
              <w:ind w:left="720" w:hanging="360"/>
              <w:rPr>
                <w:sz w:val="22"/>
                <w:szCs w:val="22"/>
              </w:rPr>
            </w:pPr>
            <w:r w:rsidDel="00000000" w:rsidR="00000000" w:rsidRPr="00000000">
              <w:rPr>
                <w:rFonts w:ascii="Arial" w:cs="Arial" w:eastAsia="Arial" w:hAnsi="Arial"/>
                <w:sz w:val="22"/>
                <w:szCs w:val="22"/>
                <w:rtl w:val="0"/>
              </w:rPr>
              <w:t xml:space="preserve">Employee assistance and well-being support and advice</w:t>
            </w:r>
            <w:r w:rsidDel="00000000" w:rsidR="00000000" w:rsidRPr="00000000">
              <w:rPr>
                <w:rtl w:val="0"/>
              </w:rPr>
            </w:r>
          </w:p>
          <w:p w:rsidR="00000000" w:rsidDel="00000000" w:rsidP="00000000" w:rsidRDefault="00000000" w:rsidRPr="00000000" w14:paraId="00000027">
            <w:pPr>
              <w:numPr>
                <w:ilvl w:val="0"/>
                <w:numId w:val="1"/>
              </w:numPr>
              <w:ind w:left="720" w:hanging="360"/>
              <w:rPr/>
            </w:pPr>
            <w:r w:rsidDel="00000000" w:rsidR="00000000" w:rsidRPr="00000000">
              <w:rPr>
                <w:rFonts w:ascii="Arial" w:cs="Arial" w:eastAsia="Arial" w:hAnsi="Arial"/>
                <w:sz w:val="22"/>
                <w:szCs w:val="22"/>
                <w:rtl w:val="0"/>
              </w:rPr>
              <w:t xml:space="preserve">Free onsite parking</w:t>
            </w:r>
            <w:r w:rsidDel="00000000" w:rsidR="00000000" w:rsidRPr="00000000">
              <w:rPr>
                <w:rtl w:val="0"/>
              </w:rPr>
            </w:r>
          </w:p>
          <w:p w:rsidR="00000000" w:rsidDel="00000000" w:rsidP="00000000" w:rsidRDefault="00000000" w:rsidRPr="00000000" w14:paraId="00000028">
            <w:pPr>
              <w:numPr>
                <w:ilvl w:val="0"/>
                <w:numId w:val="1"/>
              </w:numPr>
              <w:ind w:left="720" w:hanging="360"/>
              <w:rPr>
                <w:sz w:val="22"/>
                <w:szCs w:val="22"/>
              </w:rPr>
            </w:pPr>
            <w:r w:rsidDel="00000000" w:rsidR="00000000" w:rsidRPr="00000000">
              <w:rPr>
                <w:rFonts w:ascii="Arial" w:cs="Arial" w:eastAsia="Arial" w:hAnsi="Arial"/>
                <w:sz w:val="22"/>
                <w:szCs w:val="22"/>
                <w:rtl w:val="0"/>
              </w:rPr>
              <w:t xml:space="preserve">Long service awards</w:t>
            </w:r>
            <w:r w:rsidDel="00000000" w:rsidR="00000000" w:rsidRPr="00000000">
              <w:rPr>
                <w:rtl w:val="0"/>
              </w:rPr>
            </w:r>
          </w:p>
          <w:p w:rsidR="00000000" w:rsidDel="00000000" w:rsidP="00000000" w:rsidRDefault="00000000" w:rsidRPr="00000000" w14:paraId="00000029">
            <w:pPr>
              <w:numPr>
                <w:ilvl w:val="0"/>
                <w:numId w:val="1"/>
              </w:numPr>
              <w:ind w:left="720" w:hanging="360"/>
              <w:rPr>
                <w:sz w:val="22"/>
                <w:szCs w:val="22"/>
              </w:rPr>
            </w:pPr>
            <w:r w:rsidDel="00000000" w:rsidR="00000000" w:rsidRPr="00000000">
              <w:rPr>
                <w:rFonts w:ascii="Arial" w:cs="Arial" w:eastAsia="Arial" w:hAnsi="Arial"/>
                <w:sz w:val="22"/>
                <w:szCs w:val="22"/>
                <w:rtl w:val="0"/>
              </w:rPr>
              <w:t xml:space="preserve">Cycle to Work Scheme </w:t>
            </w:r>
            <w:r w:rsidDel="00000000" w:rsidR="00000000" w:rsidRPr="00000000">
              <w:rPr>
                <w:rtl w:val="0"/>
              </w:rPr>
            </w:r>
          </w:p>
          <w:p w:rsidR="00000000" w:rsidDel="00000000" w:rsidP="00000000" w:rsidRDefault="00000000" w:rsidRPr="00000000" w14:paraId="0000002A">
            <w:pPr>
              <w:numPr>
                <w:ilvl w:val="0"/>
                <w:numId w:val="1"/>
              </w:numPr>
              <w:ind w:left="720" w:hanging="360"/>
              <w:rPr>
                <w:sz w:val="22"/>
                <w:szCs w:val="22"/>
              </w:rPr>
            </w:pPr>
            <w:r w:rsidDel="00000000" w:rsidR="00000000" w:rsidRPr="00000000">
              <w:rPr>
                <w:rFonts w:ascii="Arial" w:cs="Arial" w:eastAsia="Arial" w:hAnsi="Arial"/>
                <w:sz w:val="22"/>
                <w:szCs w:val="22"/>
                <w:rtl w:val="0"/>
              </w:rPr>
              <w:t xml:space="preserve">Pension scheme</w:t>
            </w:r>
            <w:r w:rsidDel="00000000" w:rsidR="00000000" w:rsidRPr="00000000">
              <w:rPr>
                <w:rtl w:val="0"/>
              </w:rPr>
            </w:r>
          </w:p>
          <w:p w:rsidR="00000000" w:rsidDel="00000000" w:rsidP="00000000" w:rsidRDefault="00000000" w:rsidRPr="00000000" w14:paraId="0000002B">
            <w:pPr>
              <w:numPr>
                <w:ilvl w:val="0"/>
                <w:numId w:val="1"/>
              </w:numPr>
              <w:shd w:fill="ffffff" w:val="clear"/>
              <w:ind w:left="720" w:hanging="360"/>
              <w:rPr>
                <w:sz w:val="22"/>
                <w:szCs w:val="22"/>
              </w:rPr>
            </w:pPr>
            <w:r w:rsidDel="00000000" w:rsidR="00000000" w:rsidRPr="00000000">
              <w:rPr>
                <w:rFonts w:ascii="Arial" w:cs="Arial" w:eastAsia="Arial" w:hAnsi="Arial"/>
                <w:sz w:val="22"/>
                <w:szCs w:val="22"/>
                <w:rtl w:val="0"/>
              </w:rPr>
              <w:t xml:space="preserve">Livi GP services</w:t>
            </w:r>
          </w:p>
          <w:p w:rsidR="00000000" w:rsidDel="00000000" w:rsidP="00000000" w:rsidRDefault="00000000" w:rsidRPr="00000000" w14:paraId="0000002C">
            <w:pPr>
              <w:numPr>
                <w:ilvl w:val="0"/>
                <w:numId w:val="1"/>
              </w:numPr>
              <w:shd w:fill="ffffff" w:val="clear"/>
              <w:ind w:left="720" w:hanging="360"/>
              <w:rPr>
                <w:sz w:val="22"/>
                <w:szCs w:val="22"/>
              </w:rPr>
            </w:pPr>
            <w:r w:rsidDel="00000000" w:rsidR="00000000" w:rsidRPr="00000000">
              <w:rPr>
                <w:rFonts w:ascii="Arial" w:cs="Arial" w:eastAsia="Arial" w:hAnsi="Arial"/>
                <w:sz w:val="22"/>
                <w:szCs w:val="22"/>
                <w:rtl w:val="0"/>
              </w:rPr>
              <w:t xml:space="preserve">Blue light card</w:t>
            </w:r>
          </w:p>
          <w:p w:rsidR="00000000" w:rsidDel="00000000" w:rsidP="00000000" w:rsidRDefault="00000000" w:rsidRPr="00000000" w14:paraId="0000002D">
            <w:pPr>
              <w:numPr>
                <w:ilvl w:val="0"/>
                <w:numId w:val="1"/>
              </w:numPr>
              <w:shd w:fill="ffffff" w:val="clear"/>
              <w:ind w:left="720" w:hanging="360"/>
              <w:rPr>
                <w:sz w:val="22"/>
                <w:szCs w:val="22"/>
              </w:rPr>
            </w:pPr>
            <w:r w:rsidDel="00000000" w:rsidR="00000000" w:rsidRPr="00000000">
              <w:rPr>
                <w:rFonts w:ascii="Arial" w:cs="Arial" w:eastAsia="Arial" w:hAnsi="Arial"/>
                <w:sz w:val="22"/>
                <w:szCs w:val="22"/>
                <w:rtl w:val="0"/>
              </w:rPr>
              <w:t xml:space="preserve">Bright exchange (discount scheme)</w:t>
            </w:r>
          </w:p>
        </w:tc>
      </w:tr>
      <w:tr>
        <w:trPr>
          <w:cantSplit w:val="0"/>
          <w:trHeight w:val="639" w:hRule="atLeast"/>
          <w:tblHeader w:val="0"/>
        </w:trPr>
        <w:tc>
          <w:tcPr>
            <w:gridSpan w:val="2"/>
            <w:tcBorders>
              <w:left w:color="000000" w:space="0" w:sz="4" w:val="single"/>
              <w:right w:color="000000" w:space="0" w:sz="4" w:val="single"/>
            </w:tcBorders>
            <w:shd w:fill="auto" w:val="clear"/>
          </w:tcPr>
          <w:p w:rsidR="00000000" w:rsidDel="00000000" w:rsidP="00000000" w:rsidRDefault="00000000" w:rsidRPr="00000000" w14:paraId="0000002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0">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do not hesitate to call the school for an informal chat or come and visit us and meet our inspiring, wonderful young people and our hard working, talented staff. We welcome interest from colleagues from both mainstream and special or alternative provisions. </w:t>
            </w:r>
          </w:p>
          <w:p w:rsidR="00000000" w:rsidDel="00000000" w:rsidP="00000000" w:rsidRDefault="00000000" w:rsidRPr="00000000" w14:paraId="0000003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2">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contact us for further information, on 01344 875101 or by email to recruitment@heathermount.co.uk.</w:t>
            </w:r>
          </w:p>
          <w:p w:rsidR="00000000" w:rsidDel="00000000" w:rsidP="00000000" w:rsidRDefault="00000000" w:rsidRPr="00000000" w14:paraId="00000033">
            <w:pPr>
              <w:rPr>
                <w:rFonts w:ascii="Arial" w:cs="Arial" w:eastAsia="Arial" w:hAnsi="Arial"/>
                <w:i w:val="0"/>
                <w:iCs w:val="0"/>
                <w:sz w:val="22"/>
                <w:szCs w:val="22"/>
              </w:rPr>
            </w:pPr>
            <w:r w:rsidDel="00000000" w:rsidR="00000000" w:rsidRPr="00000000">
              <w:rPr>
                <w:rtl w:val="0"/>
              </w:rPr>
            </w:r>
          </w:p>
          <w:p w:rsidR="00000000" w:rsidDel="00000000" w:rsidP="00000000" w:rsidRDefault="00000000" w:rsidRPr="00000000" w14:paraId="00000034">
            <w:pPr>
              <w:rPr>
                <w:rFonts w:ascii="Arial" w:cs="Arial" w:eastAsia="Arial" w:hAnsi="Arial"/>
                <w:i w:val="0"/>
                <w:iCs w:val="0"/>
                <w:sz w:val="22"/>
                <w:szCs w:val="22"/>
              </w:rPr>
            </w:pPr>
            <w:r w:rsidDel="00000000" w:rsidR="00000000" w:rsidRPr="00000000">
              <w:rPr>
                <w:rFonts w:ascii="Arial" w:cs="Arial" w:eastAsia="Arial" w:hAnsi="Arial"/>
                <w:i w:val="0"/>
                <w:iCs w:val="0"/>
                <w:sz w:val="22"/>
                <w:szCs w:val="22"/>
                <w:rtl w:val="0"/>
              </w:rPr>
              <w:t xml:space="preserve">Safeguarding and promoting the welfare of children is everyone’s responsibility.  Everyone who comes into contact with children and their families has a role to play. Heathermount School is committed to safeguarding and promoting the welfare of children and young people and expects all staff and volunteers to share this commitment and carry out their safeguarding responsibilities as per the job description and personal specification for their role.  </w:t>
            </w:r>
          </w:p>
          <w:p w:rsidR="00000000" w:rsidDel="00000000" w:rsidP="00000000" w:rsidRDefault="00000000" w:rsidRPr="00000000" w14:paraId="00000035">
            <w:pPr>
              <w:rPr>
                <w:rFonts w:ascii="Arial" w:cs="Arial" w:eastAsia="Arial" w:hAnsi="Arial"/>
                <w:i w:val="0"/>
                <w:iCs w:val="0"/>
                <w:sz w:val="22"/>
                <w:szCs w:val="22"/>
              </w:rPr>
            </w:pPr>
            <w:r w:rsidDel="00000000" w:rsidR="00000000" w:rsidRPr="00000000">
              <w:rPr>
                <w:rtl w:val="0"/>
              </w:rPr>
            </w:r>
          </w:p>
          <w:p w:rsidR="00000000" w:rsidDel="00000000" w:rsidP="00000000" w:rsidRDefault="00000000" w:rsidRPr="00000000" w14:paraId="00000036">
            <w:pPr>
              <w:rPr>
                <w:rFonts w:ascii="Arial" w:cs="Arial" w:eastAsia="Arial" w:hAnsi="Arial"/>
                <w:i w:val="0"/>
                <w:iCs w:val="0"/>
                <w:sz w:val="22"/>
                <w:szCs w:val="22"/>
              </w:rPr>
            </w:pPr>
            <w:r w:rsidDel="00000000" w:rsidR="00000000" w:rsidRPr="00000000">
              <w:rPr>
                <w:rFonts w:ascii="Arial" w:cs="Arial" w:eastAsia="Arial" w:hAnsi="Arial"/>
                <w:i w:val="0"/>
                <w:iCs w:val="0"/>
                <w:sz w:val="22"/>
                <w:szCs w:val="22"/>
                <w:rtl w:val="0"/>
              </w:rPr>
              <w:t xml:space="preserve">Any successful applicant will be required to undergo the child protection screening appropriate to the post, including an enhanced disclosure from the DBS (Disclosure and Barring Service), Barred List check, online searches, and a minimum of </w:t>
            </w:r>
            <w:r w:rsidDel="00000000" w:rsidR="00000000" w:rsidRPr="00000000">
              <w:rPr>
                <w:rFonts w:ascii="Arial" w:cs="Arial" w:eastAsia="Arial" w:hAnsi="Arial"/>
                <w:sz w:val="22"/>
                <w:szCs w:val="22"/>
                <w:rtl w:val="0"/>
              </w:rPr>
              <w:t xml:space="preserve">two</w:t>
            </w:r>
            <w:r w:rsidDel="00000000" w:rsidR="00000000" w:rsidRPr="00000000">
              <w:rPr>
                <w:rFonts w:ascii="Arial" w:cs="Arial" w:eastAsia="Arial" w:hAnsi="Arial"/>
                <w:i w:val="0"/>
                <w:iCs w:val="0"/>
                <w:sz w:val="22"/>
                <w:szCs w:val="22"/>
                <w:rtl w:val="0"/>
              </w:rPr>
              <w:t xml:space="preserve"> references from previous employers. </w:t>
            </w:r>
          </w:p>
          <w:p w:rsidR="00000000" w:rsidDel="00000000" w:rsidP="00000000" w:rsidRDefault="00000000" w:rsidRPr="00000000" w14:paraId="00000037">
            <w:pPr>
              <w:rPr>
                <w:rFonts w:ascii="Arial" w:cs="Arial" w:eastAsia="Arial" w:hAnsi="Arial"/>
                <w:i w:val="0"/>
                <w:iCs w:val="0"/>
                <w:sz w:val="22"/>
                <w:szCs w:val="22"/>
              </w:rPr>
            </w:pPr>
            <w:r w:rsidDel="00000000" w:rsidR="00000000" w:rsidRPr="00000000">
              <w:rPr>
                <w:rFonts w:ascii="Arial" w:cs="Arial" w:eastAsia="Arial" w:hAnsi="Arial"/>
                <w:i w:val="0"/>
                <w:iCs w:val="0"/>
                <w:sz w:val="22"/>
                <w:szCs w:val="22"/>
                <w:rtl w:val="0"/>
              </w:rPr>
              <w:t xml:space="preserve">For more information about the DBS please see:</w:t>
            </w:r>
            <w:r w:rsidDel="00000000" w:rsidR="00000000" w:rsidRPr="00000000">
              <w:rPr>
                <w:rFonts w:ascii="Arial" w:cs="Arial" w:eastAsia="Arial" w:hAnsi="Arial"/>
                <w:sz w:val="22"/>
                <w:szCs w:val="22"/>
                <w:rtl w:val="0"/>
              </w:rPr>
              <w:t xml:space="preserve"> </w:t>
            </w:r>
            <w:hyperlink r:id="rId9">
              <w:r w:rsidDel="00000000" w:rsidR="00000000" w:rsidRPr="00000000">
                <w:rPr>
                  <w:rFonts w:ascii="Arial" w:cs="Arial" w:eastAsia="Arial" w:hAnsi="Arial"/>
                  <w:color w:val="0000ff"/>
                  <w:sz w:val="22"/>
                  <w:szCs w:val="22"/>
                  <w:u w:val="single"/>
                  <w:rtl w:val="0"/>
                </w:rPr>
                <w:t xml:space="preserve">https://www.gov.uk/disclosure-barring-service-check</w:t>
              </w:r>
            </w:hyperlink>
            <w:r w:rsidDel="00000000" w:rsidR="00000000" w:rsidRPr="00000000">
              <w:rPr>
                <w:rFonts w:ascii="Arial" w:cs="Arial" w:eastAsia="Arial" w:hAnsi="Arial"/>
                <w:sz w:val="22"/>
                <w:szCs w:val="22"/>
                <w:rtl w:val="0"/>
              </w:rPr>
              <w:t xml:space="preserve">. </w:t>
            </w:r>
            <w:r w:rsidDel="00000000" w:rsidR="00000000" w:rsidRPr="00000000">
              <w:rPr>
                <w:rtl w:val="0"/>
              </w:rPr>
            </w:r>
          </w:p>
          <w:p w:rsidR="00000000" w:rsidDel="00000000" w:rsidP="00000000" w:rsidRDefault="00000000" w:rsidRPr="00000000" w14:paraId="00000038">
            <w:pPr>
              <w:rPr>
                <w:rFonts w:ascii="Arial" w:cs="Arial" w:eastAsia="Arial" w:hAnsi="Arial"/>
                <w:i w:val="0"/>
                <w:iCs w:val="0"/>
                <w:sz w:val="22"/>
                <w:szCs w:val="22"/>
              </w:rPr>
            </w:pPr>
            <w:r w:rsidDel="00000000" w:rsidR="00000000" w:rsidRPr="00000000">
              <w:rPr>
                <w:rFonts w:ascii="Arial" w:cs="Arial" w:eastAsia="Arial" w:hAnsi="Arial"/>
                <w:i w:val="0"/>
                <w:iCs w:val="0"/>
                <w:sz w:val="22"/>
                <w:szCs w:val="22"/>
                <w:rtl w:val="0"/>
              </w:rPr>
              <w:t xml:space="preserve">This post is not exempt from the Rehabilitation of Offenders Act (ROA) 1974.</w:t>
            </w:r>
          </w:p>
          <w:p w:rsidR="00000000" w:rsidDel="00000000" w:rsidP="00000000" w:rsidRDefault="00000000" w:rsidRPr="00000000" w14:paraId="00000039">
            <w:pPr>
              <w:rPr>
                <w:rFonts w:ascii="Arial" w:cs="Arial" w:eastAsia="Arial" w:hAnsi="Arial"/>
                <w:sz w:val="22"/>
                <w:szCs w:val="22"/>
              </w:rPr>
            </w:pPr>
            <w:r w:rsidDel="00000000" w:rsidR="00000000" w:rsidRPr="00000000">
              <w:rPr>
                <w:rtl w:val="0"/>
              </w:rPr>
            </w:r>
          </w:p>
        </w:tc>
      </w:tr>
      <w:tr>
        <w:trPr>
          <w:cantSplit w:val="0"/>
          <w:trHeight w:val="1026.9140625" w:hRule="atLeast"/>
          <w:tblHeader w:val="0"/>
        </w:trPr>
        <w:tc>
          <w:tcPr>
            <w:gridSpan w:val="2"/>
            <w:tcBorders>
              <w:left w:color="000000" w:space="0" w:sz="4" w:val="single"/>
              <w:right w:color="000000" w:space="0" w:sz="4" w:val="single"/>
            </w:tcBorders>
            <w:shd w:fill="auto" w:val="clear"/>
          </w:tcPr>
          <w:p w:rsidR="00000000" w:rsidDel="00000000" w:rsidP="00000000" w:rsidRDefault="00000000" w:rsidRPr="00000000" w14:paraId="0000003B">
            <w:pPr>
              <w:rPr>
                <w:rFonts w:ascii="Arial" w:cs="Arial" w:eastAsia="Arial" w:hAnsi="Arial"/>
                <w:sz w:val="22"/>
                <w:szCs w:val="22"/>
              </w:rPr>
            </w:pPr>
            <w:r w:rsidDel="00000000" w:rsidR="00000000" w:rsidRPr="00000000">
              <w:rPr>
                <w:rFonts w:ascii="Arial" w:cs="Arial" w:eastAsia="Arial" w:hAnsi="Arial"/>
                <w:sz w:val="22"/>
                <w:szCs w:val="22"/>
                <w:rtl w:val="0"/>
              </w:rPr>
              <w:t xml:space="preserve">We evaluate applications on receipt and may contact suitable candidates for interview before the closing date. Please note, the role will close as soon as a successful candidate is appointed so early application is recommended.</w:t>
            </w:r>
          </w:p>
          <w:p w:rsidR="00000000" w:rsidDel="00000000" w:rsidP="00000000" w:rsidRDefault="00000000" w:rsidRPr="00000000" w14:paraId="0000003C">
            <w:pPr>
              <w:rPr>
                <w:rFonts w:ascii="Arial" w:cs="Arial" w:eastAsia="Arial" w:hAnsi="Arial"/>
                <w:sz w:val="22"/>
                <w:szCs w:val="22"/>
              </w:rPr>
            </w:pPr>
            <w:r w:rsidDel="00000000" w:rsidR="00000000" w:rsidRPr="00000000">
              <w:rPr>
                <w:rtl w:val="0"/>
              </w:rPr>
            </w:r>
          </w:p>
        </w:tc>
      </w:tr>
      <w:tr>
        <w:trPr>
          <w:cantSplit w:val="0"/>
          <w:trHeight w:val="639" w:hRule="atLeast"/>
          <w:tblHeader w:val="0"/>
        </w:trPr>
        <w:tc>
          <w:tcPr>
            <w:gridSpan w:val="2"/>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E">
            <w:pPr>
              <w:tabs>
                <w:tab w:val="left" w:leader="none" w:pos="1095"/>
              </w:tabs>
              <w:spacing w:after="150" w:lineRule="auto"/>
              <w:rPr>
                <w:rFonts w:ascii="Arial" w:cs="Arial" w:eastAsia="Arial" w:hAnsi="Arial"/>
              </w:rPr>
            </w:pPr>
            <w:r w:rsidDel="00000000" w:rsidR="00000000" w:rsidRPr="00000000">
              <w:rPr>
                <w:rFonts w:ascii="Arial" w:cs="Arial" w:eastAsia="Arial" w:hAnsi="Arial"/>
                <w:rtl w:val="0"/>
              </w:rPr>
              <w:t xml:space="preserve">Closing Date: 4th August 2026</w:t>
            </w:r>
          </w:p>
          <w:p w:rsidR="00000000" w:rsidDel="00000000" w:rsidP="00000000" w:rsidRDefault="00000000" w:rsidRPr="00000000" w14:paraId="0000003F">
            <w:pPr>
              <w:tabs>
                <w:tab w:val="left" w:leader="none" w:pos="1095"/>
              </w:tabs>
              <w:spacing w:after="150" w:lineRule="auto"/>
              <w:rPr>
                <w:rFonts w:ascii="Arial" w:cs="Arial" w:eastAsia="Arial" w:hAnsi="Arial"/>
              </w:rPr>
            </w:pPr>
            <w:r w:rsidDel="00000000" w:rsidR="00000000" w:rsidRPr="00000000">
              <w:rPr>
                <w:rFonts w:ascii="Arial" w:cs="Arial" w:eastAsia="Arial" w:hAnsi="Arial"/>
                <w:rtl w:val="0"/>
              </w:rPr>
              <w:t xml:space="preserve">Interview date: As soon as possible</w:t>
            </w:r>
          </w:p>
          <w:p w:rsidR="00000000" w:rsidDel="00000000" w:rsidP="00000000" w:rsidRDefault="00000000" w:rsidRPr="00000000" w14:paraId="00000040">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42">
      <w:pPr>
        <w:rPr>
          <w:rFonts w:ascii="Arial" w:cs="Arial" w:eastAsia="Arial" w:hAnsi="Arial"/>
          <w:color w:val="000000"/>
          <w:sz w:val="16"/>
          <w:szCs w:val="16"/>
        </w:rPr>
      </w:pPr>
      <w:r w:rsidDel="00000000" w:rsidR="00000000" w:rsidRPr="00000000">
        <w:rPr>
          <w:rtl w:val="0"/>
        </w:rPr>
      </w:r>
    </w:p>
    <w:sectPr>
      <w:footerReference r:id="rId10" w:type="default"/>
      <w:footerReference r:id="rId11" w:type="even"/>
      <w:pgSz w:h="16840" w:w="11907" w:orient="portrait"/>
      <w:pgMar w:bottom="1133.8582677165355" w:top="1133.8582677165355" w:left="1797.1653543307089" w:right="1797.1653543307089"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36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36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jc w:val="center"/>
    </w:pPr>
    <w:rPr>
      <w:rFonts w:ascii="Arial" w:cs="Arial" w:eastAsia="Arial" w:hAnsi="Arial"/>
      <w:b w:val="1"/>
      <w:bCs w:val="1"/>
      <w:sz w:val="22"/>
      <w:szCs w:val="22"/>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yperlink" Target="https://www.gov.uk/disclosure-barring-service-check"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jp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